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11B5961" w:rsidR="00CB597B" w:rsidRPr="00640142" w:rsidRDefault="00782C52" w:rsidP="00AC187E">
      <w:pPr>
        <w:pStyle w:val="Unittitle"/>
        <w:numPr>
          <w:ilvl w:val="0"/>
          <w:numId w:val="9"/>
        </w:numPr>
      </w:pPr>
      <w:r w:rsidRPr="00640142">
        <w:rPr>
          <w:bCs/>
        </w:rPr>
        <w:t>Sustainab</w:t>
      </w:r>
      <w:r w:rsidR="00AC187E" w:rsidRPr="00640142">
        <w:rPr>
          <w:bCs/>
        </w:rPr>
        <w:t>ility</w:t>
      </w:r>
    </w:p>
    <w:p w14:paraId="19881ECD" w14:textId="72F9F0E5" w:rsidR="006823D2" w:rsidRPr="00640142" w:rsidRDefault="00474F67" w:rsidP="002B4568">
      <w:pPr>
        <w:pStyle w:val="Heading1"/>
      </w:pPr>
      <w:r w:rsidRPr="00640142">
        <w:t xml:space="preserve">Worksheet </w:t>
      </w:r>
      <w:r w:rsidR="00D20537" w:rsidRPr="00640142">
        <w:t>7</w:t>
      </w:r>
      <w:r w:rsidRPr="00640142">
        <w:t xml:space="preserve">: </w:t>
      </w:r>
      <w:r w:rsidR="00C41E66" w:rsidRPr="00640142">
        <w:t xml:space="preserve">The </w:t>
      </w:r>
      <w:r w:rsidR="00640142" w:rsidRPr="00640142">
        <w:t>Rio principle</w:t>
      </w:r>
      <w:r w:rsidR="00E066AF">
        <w:t>s</w:t>
      </w:r>
      <w:r w:rsidR="00AC187E" w:rsidRPr="00640142">
        <w:t xml:space="preserve"> (tutor)</w:t>
      </w:r>
    </w:p>
    <w:p w14:paraId="1D99F710" w14:textId="77777777" w:rsidR="006823D2" w:rsidRPr="00640142" w:rsidRDefault="006823D2" w:rsidP="00110217">
      <w:pPr>
        <w:rPr>
          <w:rFonts w:cs="Arial"/>
          <w:szCs w:val="22"/>
        </w:rPr>
      </w:pPr>
    </w:p>
    <w:p w14:paraId="6573979C" w14:textId="7DAE92AD" w:rsidR="00474F67" w:rsidRPr="00640142" w:rsidRDefault="00D91C92" w:rsidP="006823D2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40142">
        <w:rPr>
          <w:rFonts w:ascii="Arial" w:hAnsi="Arial" w:cs="Arial"/>
          <w:sz w:val="22"/>
          <w:szCs w:val="22"/>
        </w:rPr>
        <w:t>Why was the</w:t>
      </w:r>
      <w:r w:rsidR="00AC187E" w:rsidRPr="00640142">
        <w:rPr>
          <w:rFonts w:ascii="Arial" w:hAnsi="Arial" w:cs="Arial"/>
          <w:sz w:val="22"/>
          <w:szCs w:val="22"/>
        </w:rPr>
        <w:t xml:space="preserve"> Rio Summit in 1992</w:t>
      </w:r>
      <w:r w:rsidRPr="00640142">
        <w:rPr>
          <w:rFonts w:ascii="Arial" w:hAnsi="Arial" w:cs="Arial"/>
          <w:sz w:val="22"/>
          <w:szCs w:val="22"/>
        </w:rPr>
        <w:t xml:space="preserve"> so important?</w:t>
      </w:r>
    </w:p>
    <w:p w14:paraId="66667E9C" w14:textId="77777777" w:rsidR="00D91C92" w:rsidRPr="00D2058E" w:rsidRDefault="00D91C92" w:rsidP="00D91C92">
      <w:pPr>
        <w:rPr>
          <w:rFonts w:cs="Arial"/>
          <w:color w:val="FF0000"/>
          <w:szCs w:val="22"/>
        </w:rPr>
      </w:pPr>
    </w:p>
    <w:p w14:paraId="4600246C" w14:textId="6684EE4A" w:rsidR="00D2058E" w:rsidRPr="00D2058E" w:rsidRDefault="00D2058E" w:rsidP="00D2058E">
      <w:pPr>
        <w:pStyle w:val="ListParagraph"/>
        <w:numPr>
          <w:ilvl w:val="0"/>
          <w:numId w:val="10"/>
        </w:numPr>
        <w:rPr>
          <w:rFonts w:ascii="Arial" w:hAnsi="Arial" w:cs="Arial"/>
          <w:color w:val="FF0000"/>
          <w:sz w:val="22"/>
          <w:szCs w:val="22"/>
        </w:rPr>
      </w:pPr>
      <w:r w:rsidRPr="00D2058E">
        <w:rPr>
          <w:rFonts w:ascii="Arial" w:eastAsia="MS PGothic" w:hAnsi="Arial" w:cs="Arial"/>
          <w:color w:val="FF0000"/>
          <w:sz w:val="22"/>
          <w:szCs w:val="22"/>
        </w:rPr>
        <w:t>Sustainable development was first recognised at this summit.</w:t>
      </w:r>
    </w:p>
    <w:p w14:paraId="73C4004D" w14:textId="14C5709E" w:rsidR="00D565D3" w:rsidRPr="00640142" w:rsidRDefault="00D2058E" w:rsidP="00D2058E">
      <w:pPr>
        <w:pStyle w:val="ListParagraph"/>
        <w:numPr>
          <w:ilvl w:val="0"/>
          <w:numId w:val="10"/>
        </w:numPr>
        <w:rPr>
          <w:rFonts w:ascii="Arial" w:hAnsi="Arial" w:cs="Arial"/>
          <w:color w:val="FF0000"/>
          <w:sz w:val="22"/>
          <w:szCs w:val="22"/>
        </w:rPr>
      </w:pPr>
      <w:r w:rsidRPr="00D2058E">
        <w:rPr>
          <w:rFonts w:ascii="Arial" w:eastAsia="Cambria" w:hAnsi="Arial" w:cs="Arial"/>
          <w:color w:val="FF0000"/>
          <w:sz w:val="22"/>
          <w:szCs w:val="22"/>
          <w:lang w:eastAsia="en-US"/>
        </w:rPr>
        <w:t>The Rio Declaration on Environment and Development recognised that there needed to be forward sustainable planning for future generations.</w:t>
      </w:r>
    </w:p>
    <w:p w14:paraId="46759897" w14:textId="69149DE0" w:rsidR="00D565D3" w:rsidRPr="00640142" w:rsidRDefault="00D565D3" w:rsidP="009573C5">
      <w:pPr>
        <w:pStyle w:val="Answer"/>
      </w:pPr>
    </w:p>
    <w:p w14:paraId="0DA925F1" w14:textId="24FD3C7A" w:rsidR="002B4568" w:rsidRPr="00640142" w:rsidRDefault="002B4568" w:rsidP="002B4568">
      <w:pPr>
        <w:pStyle w:val="Answer"/>
        <w:ind w:left="0"/>
      </w:pPr>
    </w:p>
    <w:p w14:paraId="670EE58A" w14:textId="6C92E700" w:rsidR="002B4568" w:rsidRPr="00640142" w:rsidRDefault="00867738" w:rsidP="002B4568">
      <w:pPr>
        <w:pStyle w:val="Answer"/>
        <w:numPr>
          <w:ilvl w:val="0"/>
          <w:numId w:val="8"/>
        </w:numPr>
      </w:pPr>
      <w:r w:rsidRPr="00640142">
        <w:rPr>
          <w:b/>
          <w:bCs/>
          <w:noProof/>
        </w:rPr>
        <w:drawing>
          <wp:anchor distT="0" distB="0" distL="114300" distR="114300" simplePos="0" relativeHeight="251662336" behindDoc="1" locked="0" layoutInCell="1" allowOverlap="1" wp14:anchorId="36594836" wp14:editId="4963D392">
            <wp:simplePos x="0" y="0"/>
            <wp:positionH relativeFrom="column">
              <wp:posOffset>3216275</wp:posOffset>
            </wp:positionH>
            <wp:positionV relativeFrom="paragraph">
              <wp:posOffset>456565</wp:posOffset>
            </wp:positionV>
            <wp:extent cx="3154045" cy="2200910"/>
            <wp:effectExtent l="0" t="0" r="8255" b="8890"/>
            <wp:wrapTight wrapText="bothSides">
              <wp:wrapPolygon edited="0">
                <wp:start x="0" y="0"/>
                <wp:lineTo x="0" y="21500"/>
                <wp:lineTo x="21526" y="21500"/>
                <wp:lineTo x="21526" y="0"/>
                <wp:lineTo x="0" y="0"/>
              </wp:wrapPolygon>
            </wp:wrapTight>
            <wp:docPr id="4" name="Picture 3" descr="https://www.publichealthnotes.com/rio-declaration-on-environment-and-health/ ">
              <a:extLst xmlns:a="http://schemas.openxmlformats.org/drawingml/2006/main">
                <a:ext uri="{FF2B5EF4-FFF2-40B4-BE49-F238E27FC236}">
                  <a16:creationId xmlns:a16="http://schemas.microsoft.com/office/drawing/2014/main" id="{D13293CA-7E9C-4687-BA02-CF228F38A49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https://www.publichealthnotes.com/rio-declaration-on-environment-and-health/ ">
                      <a:extLst>
                        <a:ext uri="{FF2B5EF4-FFF2-40B4-BE49-F238E27FC236}">
                          <a16:creationId xmlns:a16="http://schemas.microsoft.com/office/drawing/2014/main" id="{D13293CA-7E9C-4687-BA02-CF228F38A49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4045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058E">
        <w:t xml:space="preserve">The Rio Declaration produced 27 principles. </w:t>
      </w:r>
      <w:r w:rsidR="00D2058E" w:rsidRPr="00640142">
        <w:t xml:space="preserve">Your tutor will allocate you </w:t>
      </w:r>
      <w:r w:rsidR="00D2058E">
        <w:t>three relevant</w:t>
      </w:r>
      <w:r w:rsidR="00D2058E" w:rsidRPr="00640142">
        <w:t xml:space="preserve"> principles. Working in small groups</w:t>
      </w:r>
      <w:r w:rsidR="00D2058E">
        <w:t>,</w:t>
      </w:r>
      <w:r w:rsidR="00D2058E" w:rsidRPr="00640142">
        <w:t xml:space="preserve"> complete the table below.</w:t>
      </w:r>
    </w:p>
    <w:p w14:paraId="679401BC" w14:textId="77777777" w:rsidR="00F203BD" w:rsidRPr="00640142" w:rsidRDefault="00F203BD" w:rsidP="00F15175">
      <w:pPr>
        <w:pStyle w:val="Answer"/>
        <w:ind w:left="7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</w:tblGrid>
      <w:tr w:rsidR="005C7941" w:rsidRPr="00640142" w14:paraId="1E990EA8" w14:textId="77777777" w:rsidTr="005C7941">
        <w:tc>
          <w:tcPr>
            <w:tcW w:w="4754" w:type="dxa"/>
          </w:tcPr>
          <w:p w14:paraId="7E2CBBA3" w14:textId="441C060D" w:rsidR="005C7941" w:rsidRPr="00640142" w:rsidRDefault="00481E27" w:rsidP="009D4F3D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Why are these principles still relevant today?</w:t>
            </w:r>
          </w:p>
        </w:tc>
      </w:tr>
      <w:tr w:rsidR="005C7941" w:rsidRPr="00640142" w14:paraId="0CFA7A84" w14:textId="77777777" w:rsidTr="005C7941">
        <w:tc>
          <w:tcPr>
            <w:tcW w:w="4754" w:type="dxa"/>
          </w:tcPr>
          <w:p w14:paraId="248DF48D" w14:textId="7987063D" w:rsidR="005C7941" w:rsidRPr="00640142" w:rsidRDefault="005C7941" w:rsidP="009D4F3D">
            <w:pPr>
              <w:pStyle w:val="Answer"/>
              <w:ind w:left="0"/>
              <w:rPr>
                <w:bCs/>
              </w:rPr>
            </w:pPr>
            <w:r w:rsidRPr="00640142">
              <w:rPr>
                <w:bCs/>
              </w:rPr>
              <w:t xml:space="preserve">Principle: </w:t>
            </w:r>
            <w:r w:rsidRPr="00640142">
              <w:rPr>
                <w:bCs/>
                <w:color w:val="FF0000"/>
              </w:rPr>
              <w:t>4. Env</w:t>
            </w:r>
            <w:r w:rsidR="00D2058E">
              <w:rPr>
                <w:bCs/>
                <w:color w:val="FF0000"/>
              </w:rPr>
              <w:t>ironmental</w:t>
            </w:r>
            <w:r w:rsidRPr="00640142">
              <w:rPr>
                <w:bCs/>
                <w:color w:val="FF0000"/>
              </w:rPr>
              <w:t xml:space="preserve"> protection in</w:t>
            </w:r>
            <w:r w:rsidR="005957CF">
              <w:rPr>
                <w:bCs/>
                <w:color w:val="FF0000"/>
              </w:rPr>
              <w:t xml:space="preserve"> the</w:t>
            </w:r>
            <w:r w:rsidRPr="00640142">
              <w:rPr>
                <w:bCs/>
                <w:color w:val="FF0000"/>
              </w:rPr>
              <w:t xml:space="preserve"> development process</w:t>
            </w:r>
          </w:p>
          <w:p w14:paraId="70D40B69" w14:textId="7A82915A" w:rsidR="005C7941" w:rsidRPr="00640142" w:rsidRDefault="005C7941" w:rsidP="005957CF">
            <w:pPr>
              <w:pStyle w:val="Answer"/>
              <w:ind w:left="0"/>
              <w:rPr>
                <w:bCs/>
              </w:rPr>
            </w:pPr>
            <w:r w:rsidRPr="00640142">
              <w:rPr>
                <w:bCs/>
              </w:rPr>
              <w:t>Why?</w:t>
            </w:r>
            <w:r w:rsidR="005957CF">
              <w:rPr>
                <w:bCs/>
              </w:rPr>
              <w:t xml:space="preserve"> </w:t>
            </w:r>
            <w:r w:rsidRPr="00640142">
              <w:rPr>
                <w:bCs/>
                <w:color w:val="FF0000"/>
              </w:rPr>
              <w:t xml:space="preserve">Planning </w:t>
            </w:r>
            <w:r w:rsidR="005957CF">
              <w:rPr>
                <w:bCs/>
                <w:color w:val="FF0000"/>
              </w:rPr>
              <w:t>regulations</w:t>
            </w:r>
            <w:r w:rsidRPr="00640142">
              <w:rPr>
                <w:bCs/>
                <w:color w:val="FF0000"/>
              </w:rPr>
              <w:t xml:space="preserve"> and habitat surveys</w:t>
            </w:r>
            <w:r w:rsidR="00E53C45" w:rsidRPr="00640142">
              <w:rPr>
                <w:bCs/>
                <w:color w:val="FF0000"/>
              </w:rPr>
              <w:t xml:space="preserve"> – protection of nesting birds and animal species </w:t>
            </w:r>
          </w:p>
        </w:tc>
      </w:tr>
      <w:tr w:rsidR="005C7941" w:rsidRPr="00640142" w14:paraId="73B9DE74" w14:textId="77777777" w:rsidTr="005C7941">
        <w:tc>
          <w:tcPr>
            <w:tcW w:w="4754" w:type="dxa"/>
          </w:tcPr>
          <w:p w14:paraId="3B906D20" w14:textId="6649DE09" w:rsidR="005C7941" w:rsidRPr="00640142" w:rsidRDefault="005C7941" w:rsidP="005C7941">
            <w:pPr>
              <w:pStyle w:val="Answer"/>
              <w:ind w:left="0"/>
              <w:rPr>
                <w:bCs/>
              </w:rPr>
            </w:pPr>
            <w:r w:rsidRPr="00640142">
              <w:rPr>
                <w:bCs/>
              </w:rPr>
              <w:t>Principle:</w:t>
            </w:r>
            <w:r w:rsidR="00E53C45" w:rsidRPr="00640142">
              <w:rPr>
                <w:bCs/>
              </w:rPr>
              <w:t xml:space="preserve"> </w:t>
            </w:r>
            <w:r w:rsidR="00E53C45" w:rsidRPr="00640142">
              <w:rPr>
                <w:bCs/>
                <w:color w:val="FF0000"/>
              </w:rPr>
              <w:t>7. Environmental impact assessment</w:t>
            </w:r>
            <w:r w:rsidR="005957CF">
              <w:rPr>
                <w:bCs/>
                <w:color w:val="FF0000"/>
              </w:rPr>
              <w:t>s</w:t>
            </w:r>
          </w:p>
          <w:p w14:paraId="676CAA56" w14:textId="41040C13" w:rsidR="005C7941" w:rsidRPr="00640142" w:rsidRDefault="005C7941" w:rsidP="009D4F3D">
            <w:pPr>
              <w:pStyle w:val="Answer"/>
              <w:ind w:left="0"/>
              <w:rPr>
                <w:bCs/>
                <w:color w:val="FF0000"/>
              </w:rPr>
            </w:pPr>
            <w:r w:rsidRPr="00640142">
              <w:rPr>
                <w:bCs/>
              </w:rPr>
              <w:t>Why?</w:t>
            </w:r>
            <w:r w:rsidR="00E53C45" w:rsidRPr="00640142">
              <w:rPr>
                <w:bCs/>
              </w:rPr>
              <w:t xml:space="preserve"> </w:t>
            </w:r>
            <w:r w:rsidR="005957CF" w:rsidRPr="005957CF">
              <w:rPr>
                <w:bCs/>
                <w:color w:val="FF0000"/>
              </w:rPr>
              <w:t>In forestry, s</w:t>
            </w:r>
            <w:r w:rsidR="00E53C45" w:rsidRPr="005957CF">
              <w:rPr>
                <w:bCs/>
                <w:color w:val="FF0000"/>
              </w:rPr>
              <w:t>i</w:t>
            </w:r>
            <w:r w:rsidR="00E53C45" w:rsidRPr="00640142">
              <w:rPr>
                <w:bCs/>
                <w:color w:val="FF0000"/>
              </w:rPr>
              <w:t xml:space="preserve">gnificant impact on hydrology and erosion as well as species present when considering </w:t>
            </w:r>
            <w:r w:rsidR="005957CF">
              <w:rPr>
                <w:bCs/>
                <w:color w:val="FF0000"/>
              </w:rPr>
              <w:t>a</w:t>
            </w:r>
            <w:r w:rsidR="00E53C45" w:rsidRPr="00640142">
              <w:rPr>
                <w:bCs/>
                <w:color w:val="FF0000"/>
              </w:rPr>
              <w:t xml:space="preserve">fforestation or </w:t>
            </w:r>
            <w:r w:rsidR="005957CF">
              <w:rPr>
                <w:bCs/>
                <w:color w:val="FF0000"/>
              </w:rPr>
              <w:t>d</w:t>
            </w:r>
            <w:r w:rsidR="00E53C45" w:rsidRPr="00640142">
              <w:rPr>
                <w:bCs/>
                <w:color w:val="FF0000"/>
              </w:rPr>
              <w:t xml:space="preserve">eforestation </w:t>
            </w:r>
          </w:p>
          <w:p w14:paraId="003AE496" w14:textId="534FFE55" w:rsidR="005C7941" w:rsidRPr="00640142" w:rsidRDefault="005C7941" w:rsidP="009D4F3D">
            <w:pPr>
              <w:pStyle w:val="Answer"/>
              <w:ind w:left="0"/>
              <w:rPr>
                <w:bCs/>
                <w:color w:val="FF0000"/>
              </w:rPr>
            </w:pPr>
          </w:p>
        </w:tc>
      </w:tr>
      <w:tr w:rsidR="005C7941" w:rsidRPr="00640142" w14:paraId="69ADF8CE" w14:textId="77777777" w:rsidTr="005C7941">
        <w:tc>
          <w:tcPr>
            <w:tcW w:w="4754" w:type="dxa"/>
          </w:tcPr>
          <w:p w14:paraId="6D83FA40" w14:textId="13844ECD" w:rsidR="005C7941" w:rsidRPr="00640142" w:rsidRDefault="005C7941" w:rsidP="005C7941">
            <w:pPr>
              <w:pStyle w:val="Answer"/>
              <w:ind w:left="0"/>
              <w:rPr>
                <w:bCs/>
              </w:rPr>
            </w:pPr>
            <w:r w:rsidRPr="00640142">
              <w:rPr>
                <w:bCs/>
              </w:rPr>
              <w:t>Principle:</w:t>
            </w:r>
            <w:r w:rsidR="00E53C45" w:rsidRPr="00640142">
              <w:rPr>
                <w:bCs/>
              </w:rPr>
              <w:t xml:space="preserve"> </w:t>
            </w:r>
            <w:r w:rsidR="00E53C45" w:rsidRPr="00640142">
              <w:rPr>
                <w:bCs/>
                <w:color w:val="FF0000"/>
              </w:rPr>
              <w:t>8</w:t>
            </w:r>
            <w:r w:rsidR="005957CF">
              <w:rPr>
                <w:bCs/>
                <w:color w:val="FF0000"/>
              </w:rPr>
              <w:t>:</w:t>
            </w:r>
            <w:r w:rsidR="00E53C45" w:rsidRPr="00640142">
              <w:rPr>
                <w:bCs/>
                <w:color w:val="FF0000"/>
              </w:rPr>
              <w:t xml:space="preserve"> reduction of unsustainable </w:t>
            </w:r>
            <w:r w:rsidR="00C41FE4" w:rsidRPr="00640142">
              <w:rPr>
                <w:bCs/>
                <w:color w:val="FF0000"/>
              </w:rPr>
              <w:t>patterns</w:t>
            </w:r>
            <w:r w:rsidR="005957CF">
              <w:rPr>
                <w:bCs/>
                <w:color w:val="FF0000"/>
              </w:rPr>
              <w:t xml:space="preserve"> of production and consumption</w:t>
            </w:r>
          </w:p>
          <w:p w14:paraId="5C82B271" w14:textId="72460295" w:rsidR="00E53C45" w:rsidRPr="00640142" w:rsidRDefault="005C7941" w:rsidP="005C7941">
            <w:pPr>
              <w:pStyle w:val="Answer"/>
              <w:ind w:left="0"/>
              <w:rPr>
                <w:bCs/>
                <w:color w:val="FF0000"/>
              </w:rPr>
            </w:pPr>
            <w:r w:rsidRPr="00640142">
              <w:rPr>
                <w:bCs/>
              </w:rPr>
              <w:t>Why?</w:t>
            </w:r>
            <w:r w:rsidR="00E53C45" w:rsidRPr="00640142">
              <w:rPr>
                <w:bCs/>
              </w:rPr>
              <w:t xml:space="preserve"> </w:t>
            </w:r>
            <w:r w:rsidR="005957CF">
              <w:rPr>
                <w:bCs/>
                <w:color w:val="FF0000"/>
              </w:rPr>
              <w:t xml:space="preserve">In floristry, </w:t>
            </w:r>
            <w:r w:rsidR="00E53C45" w:rsidRPr="00640142">
              <w:rPr>
                <w:bCs/>
                <w:color w:val="FF0000"/>
              </w:rPr>
              <w:t xml:space="preserve">shipping from field to vase in </w:t>
            </w:r>
            <w:r w:rsidR="005957CF">
              <w:rPr>
                <w:bCs/>
                <w:color w:val="FF0000"/>
              </w:rPr>
              <w:t>three to five</w:t>
            </w:r>
            <w:r w:rsidR="00E53C45" w:rsidRPr="00640142">
              <w:rPr>
                <w:bCs/>
                <w:color w:val="FF0000"/>
              </w:rPr>
              <w:t xml:space="preserve"> days has</w:t>
            </w:r>
            <w:r w:rsidR="005957CF">
              <w:rPr>
                <w:bCs/>
                <w:color w:val="FF0000"/>
              </w:rPr>
              <w:t xml:space="preserve"> a</w:t>
            </w:r>
            <w:r w:rsidR="00E53C45" w:rsidRPr="00640142">
              <w:rPr>
                <w:bCs/>
                <w:color w:val="FF0000"/>
              </w:rPr>
              <w:t xml:space="preserve"> significant carbon footprint.</w:t>
            </w:r>
            <w:r w:rsidR="005957CF">
              <w:rPr>
                <w:bCs/>
                <w:color w:val="FF0000"/>
              </w:rPr>
              <w:t xml:space="preserve"> </w:t>
            </w:r>
            <w:r w:rsidR="00E53C45" w:rsidRPr="00640142">
              <w:rPr>
                <w:bCs/>
                <w:color w:val="FF0000"/>
              </w:rPr>
              <w:t>Significant resource</w:t>
            </w:r>
            <w:r w:rsidR="005957CF">
              <w:rPr>
                <w:bCs/>
                <w:color w:val="FF0000"/>
              </w:rPr>
              <w:t>s are</w:t>
            </w:r>
            <w:r w:rsidR="00E53C45" w:rsidRPr="00640142">
              <w:rPr>
                <w:bCs/>
                <w:color w:val="FF0000"/>
              </w:rPr>
              <w:t xml:space="preserve"> required to make quality blooms on an industrial scale</w:t>
            </w:r>
            <w:r w:rsidR="005957CF">
              <w:rPr>
                <w:bCs/>
                <w:color w:val="FF0000"/>
              </w:rPr>
              <w:t xml:space="preserve">. </w:t>
            </w:r>
            <w:r w:rsidR="00C41FE4" w:rsidRPr="00640142">
              <w:rPr>
                <w:bCs/>
                <w:color w:val="FF0000"/>
              </w:rPr>
              <w:t>P</w:t>
            </w:r>
            <w:r w:rsidR="00E53C45" w:rsidRPr="00640142">
              <w:rPr>
                <w:bCs/>
                <w:color w:val="FF0000"/>
              </w:rPr>
              <w:t>a</w:t>
            </w:r>
            <w:r w:rsidR="00C41FE4" w:rsidRPr="00640142">
              <w:rPr>
                <w:bCs/>
                <w:color w:val="FF0000"/>
              </w:rPr>
              <w:t>ckaging and display can also consume significant amounts of non</w:t>
            </w:r>
            <w:r w:rsidR="005957CF">
              <w:rPr>
                <w:bCs/>
                <w:color w:val="FF0000"/>
              </w:rPr>
              <w:t>-</w:t>
            </w:r>
            <w:r w:rsidR="00C41FE4" w:rsidRPr="00640142">
              <w:rPr>
                <w:bCs/>
                <w:color w:val="FF0000"/>
              </w:rPr>
              <w:t>recyclable material.</w:t>
            </w:r>
          </w:p>
          <w:p w14:paraId="3A736C6A" w14:textId="77777777" w:rsidR="005C7941" w:rsidRPr="00640142" w:rsidRDefault="005C7941" w:rsidP="005C7941">
            <w:pPr>
              <w:pStyle w:val="Answer"/>
              <w:ind w:left="0"/>
              <w:rPr>
                <w:bCs/>
              </w:rPr>
            </w:pPr>
          </w:p>
          <w:p w14:paraId="3C980BCA" w14:textId="77777777" w:rsidR="005C7941" w:rsidRPr="00640142" w:rsidRDefault="005C7941" w:rsidP="009D4F3D">
            <w:pPr>
              <w:pStyle w:val="Answer"/>
              <w:ind w:left="0"/>
              <w:rPr>
                <w:b/>
                <w:bCs/>
              </w:rPr>
            </w:pPr>
          </w:p>
        </w:tc>
      </w:tr>
    </w:tbl>
    <w:p w14:paraId="1BA68A06" w14:textId="2C4C945E" w:rsidR="00D565D3" w:rsidRPr="00640142" w:rsidRDefault="00D565D3" w:rsidP="009D4F3D">
      <w:pPr>
        <w:pStyle w:val="Answer"/>
        <w:ind w:left="0"/>
        <w:rPr>
          <w:b/>
          <w:bCs/>
        </w:rPr>
      </w:pPr>
    </w:p>
    <w:p w14:paraId="4F682262" w14:textId="1955821D" w:rsidR="00867738" w:rsidRPr="00640142" w:rsidRDefault="00867738">
      <w:pPr>
        <w:pStyle w:val="Answer"/>
        <w:ind w:left="0"/>
        <w:rPr>
          <w:b/>
        </w:rPr>
      </w:pPr>
    </w:p>
    <w:p w14:paraId="08BFF2F9" w14:textId="77777777" w:rsidR="00F753FC" w:rsidRPr="00640142" w:rsidRDefault="00F753FC">
      <w:pPr>
        <w:pStyle w:val="Answer"/>
        <w:ind w:left="0"/>
      </w:pPr>
    </w:p>
    <w:sectPr w:rsidR="00F753FC" w:rsidRPr="00640142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AAB24" w14:textId="77777777" w:rsidR="00387940" w:rsidRDefault="00387940">
      <w:pPr>
        <w:spacing w:before="0" w:after="0"/>
      </w:pPr>
      <w:r>
        <w:separator/>
      </w:r>
    </w:p>
  </w:endnote>
  <w:endnote w:type="continuationSeparator" w:id="0">
    <w:p w14:paraId="09C3D833" w14:textId="77777777" w:rsidR="00387940" w:rsidRDefault="003879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10C8D">
      <w:fldChar w:fldCharType="begin"/>
    </w:r>
    <w:r w:rsidR="00E10C8D">
      <w:instrText xml:space="preserve"> NUMPAGES   \* MERGEFORMAT </w:instrText>
    </w:r>
    <w:r w:rsidR="00E10C8D">
      <w:fldChar w:fldCharType="separate"/>
    </w:r>
    <w:r w:rsidR="00F03E33">
      <w:t>1</w:t>
    </w:r>
    <w:r w:rsidR="00E10C8D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8CB40" w14:textId="77777777" w:rsidR="00387940" w:rsidRDefault="00387940">
      <w:pPr>
        <w:spacing w:before="0" w:after="0"/>
      </w:pPr>
      <w:r>
        <w:separator/>
      </w:r>
    </w:p>
  </w:footnote>
  <w:footnote w:type="continuationSeparator" w:id="0">
    <w:p w14:paraId="0E61A17C" w14:textId="77777777" w:rsidR="00387940" w:rsidRDefault="0038794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E8020" w14:textId="77777777" w:rsidR="00E10C8D" w:rsidRPr="001F2282" w:rsidRDefault="00E10C8D" w:rsidP="00E10C8D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1BD87FC7" wp14:editId="5BAAAFD0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47762E3C" w14:textId="77777777" w:rsidR="00E10C8D" w:rsidRPr="001F2282" w:rsidRDefault="00E10C8D" w:rsidP="00E10C8D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E279315" wp14:editId="0F42624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C23D6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21D7"/>
    <w:multiLevelType w:val="hybridMultilevel"/>
    <w:tmpl w:val="BB22A3CE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7C0A17"/>
    <w:multiLevelType w:val="hybridMultilevel"/>
    <w:tmpl w:val="73D29D9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542B1F"/>
    <w:multiLevelType w:val="multilevel"/>
    <w:tmpl w:val="DEAA9C0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" w15:restartNumberingAfterBreak="0">
    <w:nsid w:val="146B7C34"/>
    <w:multiLevelType w:val="hybridMultilevel"/>
    <w:tmpl w:val="63EAA6D2"/>
    <w:lvl w:ilvl="0" w:tplc="5DF261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9C6C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1ADF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4EA4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B809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D2C9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CEC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BCC3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FCBF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F5C4B"/>
    <w:multiLevelType w:val="hybridMultilevel"/>
    <w:tmpl w:val="DEA86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C52D9"/>
    <w:multiLevelType w:val="hybridMultilevel"/>
    <w:tmpl w:val="45FADEE8"/>
    <w:lvl w:ilvl="0" w:tplc="FA286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BA14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4AC1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3C25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38F3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E45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26E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B6FD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7E2D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437A28"/>
    <w:multiLevelType w:val="hybridMultilevel"/>
    <w:tmpl w:val="2CC87A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2B2173"/>
    <w:multiLevelType w:val="hybridMultilevel"/>
    <w:tmpl w:val="EB2A4912"/>
    <w:lvl w:ilvl="0" w:tplc="B51EC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AC8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55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60B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52C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217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7C9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61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B475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FE1423A"/>
    <w:multiLevelType w:val="hybridMultilevel"/>
    <w:tmpl w:val="DB700518"/>
    <w:lvl w:ilvl="0" w:tplc="EDA44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4C21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D26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AEA8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C70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9AA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6269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A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56A8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5185619">
    <w:abstractNumId w:val="4"/>
  </w:num>
  <w:num w:numId="2" w16cid:durableId="1474177817">
    <w:abstractNumId w:val="5"/>
  </w:num>
  <w:num w:numId="3" w16cid:durableId="1000542158">
    <w:abstractNumId w:val="9"/>
  </w:num>
  <w:num w:numId="4" w16cid:durableId="524633056">
    <w:abstractNumId w:val="11"/>
  </w:num>
  <w:num w:numId="5" w16cid:durableId="258223287">
    <w:abstractNumId w:val="2"/>
  </w:num>
  <w:num w:numId="6" w16cid:durableId="104232115">
    <w:abstractNumId w:val="1"/>
  </w:num>
  <w:num w:numId="7" w16cid:durableId="250895232">
    <w:abstractNumId w:val="7"/>
  </w:num>
  <w:num w:numId="8" w16cid:durableId="2086367825">
    <w:abstractNumId w:val="8"/>
  </w:num>
  <w:num w:numId="9" w16cid:durableId="1557164487">
    <w:abstractNumId w:val="0"/>
  </w:num>
  <w:num w:numId="10" w16cid:durableId="2019774962">
    <w:abstractNumId w:val="6"/>
  </w:num>
  <w:num w:numId="11" w16cid:durableId="1262378451">
    <w:abstractNumId w:val="3"/>
  </w:num>
  <w:num w:numId="12" w16cid:durableId="70028155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505E6"/>
    <w:rsid w:val="00082C62"/>
    <w:rsid w:val="000B231F"/>
    <w:rsid w:val="000C3F13"/>
    <w:rsid w:val="000E194B"/>
    <w:rsid w:val="00110217"/>
    <w:rsid w:val="00124B1A"/>
    <w:rsid w:val="00152AC3"/>
    <w:rsid w:val="00156AF3"/>
    <w:rsid w:val="00174234"/>
    <w:rsid w:val="0019491D"/>
    <w:rsid w:val="001D57DC"/>
    <w:rsid w:val="001F74AD"/>
    <w:rsid w:val="0024661D"/>
    <w:rsid w:val="002560B0"/>
    <w:rsid w:val="00256FF1"/>
    <w:rsid w:val="002B4568"/>
    <w:rsid w:val="002C7182"/>
    <w:rsid w:val="002D07A8"/>
    <w:rsid w:val="003405EA"/>
    <w:rsid w:val="00387940"/>
    <w:rsid w:val="003B51DD"/>
    <w:rsid w:val="003F7F14"/>
    <w:rsid w:val="00404B31"/>
    <w:rsid w:val="00430A05"/>
    <w:rsid w:val="00474F67"/>
    <w:rsid w:val="004808D0"/>
    <w:rsid w:val="00481E27"/>
    <w:rsid w:val="0048500D"/>
    <w:rsid w:val="00497A33"/>
    <w:rsid w:val="004D5B37"/>
    <w:rsid w:val="00524E1B"/>
    <w:rsid w:val="005957CF"/>
    <w:rsid w:val="005C7941"/>
    <w:rsid w:val="005D4E07"/>
    <w:rsid w:val="005E59B6"/>
    <w:rsid w:val="00607033"/>
    <w:rsid w:val="00607551"/>
    <w:rsid w:val="006124C0"/>
    <w:rsid w:val="006135C0"/>
    <w:rsid w:val="00640142"/>
    <w:rsid w:val="0064180B"/>
    <w:rsid w:val="006642FD"/>
    <w:rsid w:val="006807B0"/>
    <w:rsid w:val="006823D2"/>
    <w:rsid w:val="00691B95"/>
    <w:rsid w:val="006A5E90"/>
    <w:rsid w:val="006A66DC"/>
    <w:rsid w:val="006A7DBA"/>
    <w:rsid w:val="006B798A"/>
    <w:rsid w:val="006D3AA3"/>
    <w:rsid w:val="006D4994"/>
    <w:rsid w:val="006E1028"/>
    <w:rsid w:val="006E19C2"/>
    <w:rsid w:val="006F7BAF"/>
    <w:rsid w:val="00712C2E"/>
    <w:rsid w:val="00782C52"/>
    <w:rsid w:val="00791E29"/>
    <w:rsid w:val="00792DC6"/>
    <w:rsid w:val="00797FA7"/>
    <w:rsid w:val="007C790A"/>
    <w:rsid w:val="00823BCE"/>
    <w:rsid w:val="00867738"/>
    <w:rsid w:val="008B48F0"/>
    <w:rsid w:val="008C1F1C"/>
    <w:rsid w:val="008D47A6"/>
    <w:rsid w:val="009076E4"/>
    <w:rsid w:val="00935227"/>
    <w:rsid w:val="009372F9"/>
    <w:rsid w:val="009515D4"/>
    <w:rsid w:val="009573C5"/>
    <w:rsid w:val="009975A0"/>
    <w:rsid w:val="009C5C6E"/>
    <w:rsid w:val="009D4F3D"/>
    <w:rsid w:val="009E0036"/>
    <w:rsid w:val="00A147A6"/>
    <w:rsid w:val="00A2454C"/>
    <w:rsid w:val="00A473C5"/>
    <w:rsid w:val="00A82DCC"/>
    <w:rsid w:val="00A8664D"/>
    <w:rsid w:val="00AC187E"/>
    <w:rsid w:val="00AE245C"/>
    <w:rsid w:val="00B054EC"/>
    <w:rsid w:val="00B634AC"/>
    <w:rsid w:val="00B71FEF"/>
    <w:rsid w:val="00BE2C21"/>
    <w:rsid w:val="00C01D20"/>
    <w:rsid w:val="00C06474"/>
    <w:rsid w:val="00C07AA6"/>
    <w:rsid w:val="00C202BF"/>
    <w:rsid w:val="00C41E66"/>
    <w:rsid w:val="00C41FE4"/>
    <w:rsid w:val="00C61FFD"/>
    <w:rsid w:val="00C80C04"/>
    <w:rsid w:val="00C858D7"/>
    <w:rsid w:val="00C92F19"/>
    <w:rsid w:val="00CB597B"/>
    <w:rsid w:val="00CC3B85"/>
    <w:rsid w:val="00D073BC"/>
    <w:rsid w:val="00D20537"/>
    <w:rsid w:val="00D2058E"/>
    <w:rsid w:val="00D21580"/>
    <w:rsid w:val="00D51C40"/>
    <w:rsid w:val="00D565D3"/>
    <w:rsid w:val="00D56B82"/>
    <w:rsid w:val="00D91C92"/>
    <w:rsid w:val="00D9454A"/>
    <w:rsid w:val="00DA2485"/>
    <w:rsid w:val="00DA356B"/>
    <w:rsid w:val="00DE29A8"/>
    <w:rsid w:val="00E066AF"/>
    <w:rsid w:val="00E10C8D"/>
    <w:rsid w:val="00E53C45"/>
    <w:rsid w:val="00E859A7"/>
    <w:rsid w:val="00F03E33"/>
    <w:rsid w:val="00F15175"/>
    <w:rsid w:val="00F15749"/>
    <w:rsid w:val="00F203BD"/>
    <w:rsid w:val="00F42A36"/>
    <w:rsid w:val="00F753FC"/>
    <w:rsid w:val="00F82617"/>
    <w:rsid w:val="00F83EDC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B456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B45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B456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45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4568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E53C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4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8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17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01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8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9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7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9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54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57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0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3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5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9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3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6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1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8652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0663-12AE-404C-9A29-E7E0D1A4945D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4A790D-CE3E-411A-A2FC-B9D737529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18</cp:revision>
  <cp:lastPrinted>2013-05-15T12:05:00Z</cp:lastPrinted>
  <dcterms:created xsi:type="dcterms:W3CDTF">2023-06-27T20:41:00Z</dcterms:created>
  <dcterms:modified xsi:type="dcterms:W3CDTF">2023-08-02T09:14:00Z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